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581" w:rsidRPr="001D5581" w:rsidRDefault="001D5581" w:rsidP="001D5581">
      <w:pPr>
        <w:spacing w:after="0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bookmarkStart w:id="0" w:name="_heading=h.gjdgxs" w:colFirst="0" w:colLast="0"/>
      <w:bookmarkEnd w:id="0"/>
      <w:r w:rsidRPr="001D5581"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 w:rsidRPr="001D5581"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1D5581" w:rsidRPr="001D5581" w:rsidRDefault="001D5581" w:rsidP="001D5581">
      <w:pPr>
        <w:spacing w:after="0"/>
        <w:ind w:left="2" w:hanging="2"/>
        <w:jc w:val="right"/>
        <w:rPr>
          <w:rFonts w:ascii="Times New Roman" w:hAnsi="Times New Roman" w:cs="Times New Roman"/>
          <w:color w:val="000000"/>
          <w:position w:val="-1"/>
          <w:szCs w:val="28"/>
        </w:rPr>
      </w:pPr>
      <w:proofErr w:type="gramStart"/>
      <w:r w:rsidRPr="001D5581">
        <w:rPr>
          <w:rFonts w:ascii="Times New Roman" w:hAnsi="Times New Roman" w:cs="Times New Roman"/>
          <w:color w:val="000000"/>
          <w:szCs w:val="28"/>
        </w:rPr>
        <w:t>к</w:t>
      </w:r>
      <w:proofErr w:type="gramEnd"/>
      <w:r w:rsidRPr="001D5581">
        <w:rPr>
          <w:rFonts w:ascii="Times New Roman" w:hAnsi="Times New Roman" w:cs="Times New Roman"/>
          <w:color w:val="000000"/>
          <w:szCs w:val="28"/>
        </w:rPr>
        <w:t xml:space="preserve"> приказу Министерства образования </w:t>
      </w:r>
    </w:p>
    <w:p w:rsidR="001D5581" w:rsidRPr="001D5581" w:rsidRDefault="001D5581" w:rsidP="001D5581">
      <w:pPr>
        <w:spacing w:after="0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proofErr w:type="gramStart"/>
      <w:r w:rsidRPr="001D5581">
        <w:rPr>
          <w:rFonts w:ascii="Times New Roman" w:hAnsi="Times New Roman" w:cs="Times New Roman"/>
          <w:color w:val="000000"/>
          <w:szCs w:val="28"/>
        </w:rPr>
        <w:t>и</w:t>
      </w:r>
      <w:proofErr w:type="gramEnd"/>
      <w:r w:rsidRPr="001D5581">
        <w:rPr>
          <w:rFonts w:ascii="Times New Roman" w:hAnsi="Times New Roman" w:cs="Times New Roman"/>
          <w:color w:val="000000"/>
          <w:szCs w:val="28"/>
        </w:rPr>
        <w:t xml:space="preserve"> науки Кыргызской Республики</w:t>
      </w:r>
    </w:p>
    <w:p w:rsidR="001D5581" w:rsidRPr="001D5581" w:rsidRDefault="001D5581" w:rsidP="001D5581">
      <w:pPr>
        <w:spacing w:after="0"/>
        <w:ind w:left="2" w:hanging="2"/>
        <w:jc w:val="right"/>
        <w:rPr>
          <w:rFonts w:ascii="Times New Roman" w:hAnsi="Times New Roman" w:cs="Times New Roman"/>
          <w:color w:val="000000"/>
          <w:szCs w:val="28"/>
        </w:rPr>
      </w:pPr>
      <w:proofErr w:type="gramStart"/>
      <w:r w:rsidRPr="001D5581">
        <w:rPr>
          <w:rFonts w:ascii="Times New Roman" w:hAnsi="Times New Roman" w:cs="Times New Roman"/>
          <w:color w:val="000000"/>
          <w:szCs w:val="28"/>
        </w:rPr>
        <w:t>от</w:t>
      </w:r>
      <w:proofErr w:type="gramEnd"/>
      <w:r w:rsidRPr="001D5581">
        <w:rPr>
          <w:rFonts w:ascii="Times New Roman" w:hAnsi="Times New Roman" w:cs="Times New Roman"/>
          <w:color w:val="000000"/>
          <w:szCs w:val="28"/>
        </w:rPr>
        <w:t xml:space="preserve"> «___» ______________ 2021 г.</w:t>
      </w:r>
    </w:p>
    <w:p w:rsidR="001D5581" w:rsidRPr="001D5581" w:rsidRDefault="001D5581" w:rsidP="001D5581">
      <w:pPr>
        <w:spacing w:after="0"/>
        <w:ind w:left="2" w:hanging="2"/>
        <w:jc w:val="right"/>
        <w:rPr>
          <w:rFonts w:ascii="Times New Roman" w:hAnsi="Times New Roman" w:cs="Times New Roman"/>
          <w:b/>
          <w:szCs w:val="28"/>
        </w:rPr>
      </w:pPr>
      <w:r w:rsidRPr="001D5581">
        <w:rPr>
          <w:rFonts w:ascii="Times New Roman" w:hAnsi="Times New Roman" w:cs="Times New Roman"/>
          <w:color w:val="000000"/>
          <w:szCs w:val="28"/>
        </w:rPr>
        <w:t>№ ________</w:t>
      </w: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b/>
        </w:rPr>
      </w:pPr>
    </w:p>
    <w:p w:rsidR="001D5581" w:rsidRPr="001D5581" w:rsidRDefault="001D5581" w:rsidP="001D5581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581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1D5581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581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1D55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D5581" w:rsidRPr="001D5581" w:rsidRDefault="001D5581" w:rsidP="001D5581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581"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</w:t>
      </w:r>
    </w:p>
    <w:p w:rsidR="001D5581" w:rsidRPr="001D5581" w:rsidRDefault="001D5581" w:rsidP="001D5581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5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D5581" w:rsidRPr="001D5581" w:rsidRDefault="001D5581" w:rsidP="001D5581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1D5581" w:rsidRPr="001D5581" w:rsidRDefault="001D5581" w:rsidP="001D55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СПЕЦИАЛЬНОСТЬ: 630001 «ПРИКЛАДНАЯ ГЕОЛОГИЯ»</w:t>
      </w:r>
    </w:p>
    <w:p w:rsidR="001D5581" w:rsidRPr="001D5581" w:rsidRDefault="001D5581" w:rsidP="001D55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D5581" w:rsidRPr="001D5581" w:rsidRDefault="001D5581" w:rsidP="001D55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КВАЛИФИКАЦИЯ: Горный-инженер геолог</w:t>
      </w:r>
    </w:p>
    <w:p w:rsidR="001D5581" w:rsidRPr="001D5581" w:rsidRDefault="001D5581" w:rsidP="001D55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5581" w:rsidRPr="001D5581" w:rsidRDefault="001D5581" w:rsidP="001D5581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1D5581" w:rsidRPr="001D5581" w:rsidRDefault="001D5581" w:rsidP="001D5581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581"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1D5581" w:rsidRPr="001D5581" w:rsidRDefault="001D5581" w:rsidP="001D5581">
      <w:pPr>
        <w:jc w:val="center"/>
        <w:rPr>
          <w:rFonts w:ascii="Times New Roman" w:hAnsi="Times New Roman" w:cs="Times New Roman"/>
          <w:b/>
        </w:rPr>
      </w:pPr>
      <w:r w:rsidRPr="001D5581">
        <w:rPr>
          <w:rFonts w:ascii="Times New Roman" w:hAnsi="Times New Roman" w:cs="Times New Roman"/>
          <w:b/>
        </w:rPr>
        <w:lastRenderedPageBreak/>
        <w:t>1. ОБЩИЕ ПОЛОЖЕНИЯ</w:t>
      </w:r>
    </w:p>
    <w:p w:rsidR="001D5581" w:rsidRPr="001D5581" w:rsidRDefault="001D5581" w:rsidP="001D5581">
      <w:pPr>
        <w:ind w:left="2" w:hanging="2"/>
        <w:jc w:val="both"/>
        <w:rPr>
          <w:rFonts w:ascii="Times New Roman" w:hAnsi="Times New Roman" w:cs="Times New Roman"/>
        </w:rPr>
      </w:pPr>
      <w:r w:rsidRPr="001D5581">
        <w:rPr>
          <w:rFonts w:ascii="Times New Roman" w:hAnsi="Times New Roman" w:cs="Times New Roman"/>
          <w:b/>
        </w:rPr>
        <w:t>1.1.</w:t>
      </w:r>
      <w:r w:rsidRPr="001D5581">
        <w:rPr>
          <w:rFonts w:ascii="Times New Roman" w:hAnsi="Times New Roman" w:cs="Times New Roman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630001 «П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рикладная геология»</w:t>
      </w:r>
      <w:r w:rsidRPr="001D5581">
        <w:rPr>
          <w:rFonts w:ascii="Times New Roman" w:hAnsi="Times New Roman" w:cs="Times New Roman"/>
          <w:b/>
        </w:rPr>
        <w:t xml:space="preserve"> </w:t>
      </w:r>
      <w:r w:rsidRPr="001D5581">
        <w:rPr>
          <w:rFonts w:ascii="Times New Roman" w:hAnsi="Times New Roman"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D5581" w:rsidRPr="001D5581" w:rsidRDefault="001D5581" w:rsidP="001D5581">
      <w:pPr>
        <w:ind w:left="2" w:hanging="2"/>
        <w:jc w:val="both"/>
        <w:rPr>
          <w:rFonts w:ascii="Times New Roman" w:hAnsi="Times New Roman" w:cs="Times New Roman"/>
        </w:rPr>
      </w:pPr>
      <w:r w:rsidRPr="001D5581">
        <w:rPr>
          <w:rFonts w:ascii="Times New Roman" w:hAnsi="Times New Roman"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1D5581" w:rsidRPr="001D5581" w:rsidRDefault="001D5581" w:rsidP="001D5581">
      <w:pPr>
        <w:ind w:left="2" w:hanging="2"/>
        <w:jc w:val="center"/>
        <w:rPr>
          <w:rFonts w:ascii="Times New Roman" w:hAnsi="Times New Roman" w:cs="Times New Roman"/>
          <w:b/>
        </w:rPr>
      </w:pPr>
      <w:r w:rsidRPr="001D5581">
        <w:rPr>
          <w:rFonts w:ascii="Times New Roman" w:hAnsi="Times New Roman" w:cs="Times New Roman"/>
          <w:b/>
        </w:rPr>
        <w:t>1.2. Термины, определения, обозначения, сокращения</w:t>
      </w:r>
    </w:p>
    <w:p w:rsidR="001D5581" w:rsidRPr="001D5581" w:rsidRDefault="001D5581" w:rsidP="001D5581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hAnsi="Times New Roman"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основная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образовательная программа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совокупность учебно-методической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направление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подготовки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совокупность образовательных про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 для подготовки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профиль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направленность основной образовательной программы на ко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нкретный вид и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(или) объект профессиональной деятельности;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компетенция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определенной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сфере;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кре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дит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условная мера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образовательной программы;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обучения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компетенции,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результате обучения по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образовательной программе/модулю;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общенаучные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компетенции –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представляют собой характ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еристики, являющиеся общими для всех (или большинства) видов профессиональной деятельности: способность к обучению, анализу и синтезу и т.д.;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инструментальные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компетенции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– включают когнитивные способности, способность понимать и использовать идеи и сообр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ютерные навыки и способности информационного управления; лингвистические умения, коммуникативные компетенции;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социально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-личностные и общекультурные компетенции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– индивидуальные способности, связанные с умением выражать чувства и отношения, критическим осмы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 </w:t>
      </w:r>
    </w:p>
    <w:p w:rsidR="00940C89" w:rsidRPr="001D5581" w:rsidRDefault="003F7B1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профессиональный</w:t>
      </w:r>
      <w:proofErr w:type="gramEnd"/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стандарт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основополагающий д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окумент, определяющий в рамках конкретного вида профессиональной деятельности требования к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содержанию и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штате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любой организации, вне зависимости от рода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деятельности; </w:t>
      </w:r>
    </w:p>
    <w:p w:rsidR="00940C89" w:rsidRPr="001D5581" w:rsidRDefault="003F7B16">
      <w:pPr>
        <w:widowControl w:val="0"/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1.3. Сокращения и обозначения</w:t>
      </w:r>
    </w:p>
    <w:p w:rsidR="00940C89" w:rsidRPr="001D5581" w:rsidRDefault="003F7B16">
      <w:pPr>
        <w:widowControl w:val="0"/>
        <w:spacing w:after="0" w:line="240" w:lineRule="auto"/>
        <w:ind w:firstLine="566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940C89" w:rsidRPr="001D5581" w:rsidRDefault="003F7B16">
      <w:pPr>
        <w:widowControl w:val="0"/>
        <w:spacing w:after="0" w:line="240" w:lineRule="auto"/>
        <w:ind w:left="560" w:right="3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ГОС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Государственный образовательный стандарт;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ВПО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высшее профессиональное образование;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0C89" w:rsidRPr="001D5581" w:rsidRDefault="003F7B16">
      <w:pPr>
        <w:widowControl w:val="0"/>
        <w:spacing w:after="0" w:line="240" w:lineRule="auto"/>
        <w:ind w:left="560" w:right="3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ООП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основная образовательная программа;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0C89" w:rsidRPr="001D5581" w:rsidRDefault="003F7B16">
      <w:pPr>
        <w:widowControl w:val="0"/>
        <w:spacing w:after="0" w:line="240" w:lineRule="auto"/>
        <w:ind w:left="560" w:right="342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УМО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учебно-методические объединения;</w:t>
      </w:r>
    </w:p>
    <w:p w:rsidR="00940C89" w:rsidRPr="001D5581" w:rsidRDefault="003F7B16">
      <w:pPr>
        <w:widowControl w:val="0"/>
        <w:spacing w:after="0" w:line="240" w:lineRule="auto"/>
        <w:ind w:left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ЦД ООП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цикл дисциплин основной образовательной программ</w:t>
      </w:r>
    </w:p>
    <w:p w:rsidR="00940C89" w:rsidRPr="001D5581" w:rsidRDefault="003F7B16">
      <w:pPr>
        <w:widowControl w:val="0"/>
        <w:spacing w:after="0" w:line="240" w:lineRule="auto"/>
        <w:ind w:right="4820" w:firstLine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ОК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общенаучные компетенции;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0C89" w:rsidRPr="001D5581" w:rsidRDefault="003F7B16">
      <w:pPr>
        <w:widowControl w:val="0"/>
        <w:spacing w:after="0" w:line="240" w:lineRule="auto"/>
        <w:ind w:right="4820" w:firstLine="56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ИК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инструментальные компетенции;</w:t>
      </w:r>
    </w:p>
    <w:p w:rsidR="00940C89" w:rsidRPr="001D5581" w:rsidRDefault="003F7B16">
      <w:pPr>
        <w:widowControl w:val="0"/>
        <w:spacing w:after="0" w:line="240" w:lineRule="auto"/>
        <w:ind w:right="2240" w:firstLine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ПК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професс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иональные компетенции;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0C89" w:rsidRPr="001D5581" w:rsidRDefault="003F7B16">
      <w:pPr>
        <w:widowControl w:val="0"/>
        <w:spacing w:after="0" w:line="240" w:lineRule="auto"/>
        <w:ind w:right="2240" w:firstLine="56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СЛК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социально-личностные и общекультурные компетенции.</w:t>
      </w:r>
    </w:p>
    <w:p w:rsidR="00940C89" w:rsidRPr="001D5581" w:rsidRDefault="00940C89">
      <w:pPr>
        <w:widowControl w:val="0"/>
        <w:spacing w:after="0" w:line="240" w:lineRule="auto"/>
        <w:ind w:right="2240" w:firstLine="560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spacing w:after="0" w:line="240" w:lineRule="auto"/>
        <w:ind w:left="304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2. ОБЛАСТЬ ПРИМЕНЕНИЯ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2.1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Настоящий Государственный образовательный стандарт высшего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профессионального образования (далее - ГОС ВПО) представляет собой совокупность норм, пр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авил и требований, обязательных при реализации ООП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Прикладная геология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соответствующей специальности на территории Кыргызско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й Республики.</w:t>
      </w:r>
    </w:p>
    <w:p w:rsidR="00940C89" w:rsidRPr="001D5581" w:rsidRDefault="003F7B16">
      <w:pPr>
        <w:widowControl w:val="0"/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Основными пользователями настоящего ГОС ВПО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Прикладная геология: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жений науки, техники и социальной сферы по данному направлению и уровню подготовки; 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 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 и работодателей в соответствующей сфере профессиональной деятельности; 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власти в сфере образования Кыргызской Республики; 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 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уполномоченные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контроль за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образования. </w:t>
      </w:r>
    </w:p>
    <w:p w:rsidR="00940C89" w:rsidRPr="001D5581" w:rsidRDefault="003F7B1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аккредитационные</w:t>
      </w:r>
      <w:proofErr w:type="spellEnd"/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организаций и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качества в сфере высшего профессионального образования. </w:t>
      </w:r>
    </w:p>
    <w:p w:rsidR="00940C89" w:rsidRPr="001D5581" w:rsidRDefault="003F7B16">
      <w:pPr>
        <w:widowControl w:val="0"/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2.3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уровню подготовленности абитуриентов. </w:t>
      </w:r>
    </w:p>
    <w:p w:rsidR="00940C89" w:rsidRPr="001D5581" w:rsidRDefault="00940C8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2.3.1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Уровень образования абитуриента,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претендующего на получение высшего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профессионального образования с присвоением академическо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й степени «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горный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инженер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среднее общее образование или среднее профессиональное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(или высшее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профессиональное) образование.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2.3.2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Абитуриент должен иметь документ государственного образца о среднем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общем образовании или среднем профессиональном (или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высшем профессиональном) образовании. </w:t>
      </w:r>
    </w:p>
    <w:p w:rsidR="00940C89" w:rsidRPr="001D5581" w:rsidRDefault="00940C8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numPr>
          <w:ilvl w:val="1"/>
          <w:numId w:val="16"/>
        </w:numPr>
        <w:spacing w:after="0" w:line="240" w:lineRule="auto"/>
        <w:ind w:left="1500" w:hanging="23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НАПРАВЛЕНИЯ ПОДГОТОВКИ </w:t>
      </w:r>
    </w:p>
    <w:p w:rsidR="00940C89" w:rsidRPr="001D5581" w:rsidRDefault="00940C8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0C89" w:rsidRPr="001D5581" w:rsidRDefault="003F7B16">
      <w:pPr>
        <w:widowControl w:val="0"/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 Кыргызской Республике подготовка специалистов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Прикладная геология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реализуются по следующие: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0C89" w:rsidRPr="001D5581" w:rsidRDefault="003F7B16">
      <w:pPr>
        <w:widowControl w:val="0"/>
        <w:spacing w:after="0" w:line="240" w:lineRule="auto"/>
        <w:ind w:firstLine="566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специалистов. </w:t>
      </w:r>
    </w:p>
    <w:p w:rsidR="00940C89" w:rsidRPr="001D5581" w:rsidRDefault="003F7B16">
      <w:pPr>
        <w:widowControl w:val="0"/>
        <w:spacing w:after="0" w:line="240" w:lineRule="auto"/>
        <w:ind w:firstLine="566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Выпускникам вузов, полностью освоившим ООП ВПО по подготовке инженеров и успешно прошедшим государственную итоговую аттестацию в установленном порядке, выдаётся диплом о высшем образовании с присвоением квалификации "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горный инженер-геолог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Специализации 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ОП ВПО в рамках специальности определяются вузом на основе отраслевых/секторальных рамок квалификаций (при наличии).</w:t>
      </w:r>
    </w:p>
    <w:p w:rsidR="00940C89" w:rsidRPr="001D5581" w:rsidRDefault="003F7B16">
      <w:pPr>
        <w:widowControl w:val="0"/>
        <w:numPr>
          <w:ilvl w:val="1"/>
          <w:numId w:val="2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Нормативный срок освоения ООП ВПО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«Прикладная геология»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на базе среднего общего или среднего профессионального обра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зования при очной форме обучения составляет не менее 5 лет.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да относительно установленного нормативного срока освоения при очной форме обучения.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специал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ьности по ускоренным программам. Срок обучения при реализации ускоренных программ определяется по результатам переаттестации (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перезачёта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) полностью или частично результатов обучения по отдельным дисциплинам (модулям) и (или) отдельным практикам, освоенным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(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пройденным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Соответствие профиля среднего профессионального образования профилю высшего профессионального образования определяетс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я вузом самостоятельно.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составляет не менее 4 лет.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При обучении по индивидуальному учебному плану вне зав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исимости от формы получения образования срок обучения устанавливается вузом самостоятельно.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ствующей формы получения образования.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Иные нормативные сроки освоения ООП ВПО по специальности устанавливаются </w:t>
      </w:r>
      <w:r w:rsid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Кабинетом Министров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Кыргызской Республики.</w:t>
      </w:r>
    </w:p>
    <w:p w:rsidR="00940C89" w:rsidRPr="001D5581" w:rsidRDefault="003F7B16">
      <w:pPr>
        <w:widowControl w:val="0"/>
        <w:numPr>
          <w:ilvl w:val="1"/>
          <w:numId w:val="2"/>
        </w:numPr>
        <w:spacing w:after="0" w:line="240" w:lineRule="auto"/>
        <w:ind w:left="0" w:right="2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Общая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освоения ООП ВПО по специальности на базе среднего общего или среднего профессионального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при очной форме обучения составляет не менее 300 кредитов.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ООП ВПО по очной форме обучения за учебный год равна не менее 60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кредитам.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одного учебного семестра равна 30 кредитам (при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двухсеместровом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построении учебног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 процесса).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Один кредит (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зачетная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единица) эквивалентен 30 часам учебной работы студента (включая его аудиторную, самостоятельную работу и все виды аттестации).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3.4.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Цели ООП ВПО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«Прикладная геология»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 области обучения и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воспитания личности. </w:t>
      </w:r>
    </w:p>
    <w:p w:rsidR="00940C89" w:rsidRPr="001D5581" w:rsidRDefault="003F7B16">
      <w:pPr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В области обучения целью ООП ВПО по специальности подготовки специалистов является: подготовка в области основ гуманитарных, социальных, экономических, математических и естественнонаучных знаний, получение высшего профессионально проф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илированного (на уровне специалиста),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0C89" w:rsidRPr="001D5581" w:rsidRDefault="003F7B1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3.4.2.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В области воспитания личности целью ООП ВПО по подготовке специалистов является: формирование социально-личностных качеств студентов: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целеустремленности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коммуникативности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>, толерант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ности, повышения общей культуры. </w:t>
      </w:r>
    </w:p>
    <w:p w:rsidR="00940C89" w:rsidRPr="001D5581" w:rsidRDefault="003F7B16">
      <w:pPr>
        <w:widowControl w:val="0"/>
        <w:numPr>
          <w:ilvl w:val="1"/>
          <w:numId w:val="5"/>
        </w:numPr>
        <w:spacing w:after="0" w:line="240" w:lineRule="auto"/>
        <w:ind w:left="980" w:hanging="4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Область профессиональной деятельности выпускников</w:t>
      </w:r>
    </w:p>
    <w:p w:rsidR="00940C89" w:rsidRPr="001D5581" w:rsidRDefault="003F7B16">
      <w:pPr>
        <w:widowControl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Область профессиональной деятельности выпускников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«Прикладная геология»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включает: сферы науки, техники и технологии, охватывающие совокупность проблем, связанных с развитием минерально-сырьевой базы, на основе изучения Земли и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недр с целью прогнозирования, поисков, разведки, эксплуатации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твердых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>, жидких и газообразных поле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зных ископаемых, инженерно- геологических изысканий для удовлетворения потребностей топливной, металлургической, химической промышленности, нужд сельского хозяйства, строительства, оценки экологического состояния территорий.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Выпускники могут осуществлять п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3.6. Объекты профессиональной деятельности специалиста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Объектами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деятельности специалистов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«Прикладная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геология»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минеральные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природные ресурсы (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металлические, неметаллические, жидкие и газообразные), методы их поиска и разведки;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46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геологическая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съемка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поиск и разведка месторождений полезных ископаемых; -поиски и разведки подземных вод и инженерно-геологические изыскания; 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поиски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разведки нефтяных и газовых месторождений и их геологическая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съемка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технологии разведки мес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торождений, ГИС технологии;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химический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минералогический состав полезных ископаемых, и ГИС технологии; 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ГИС технологии и инженерно-геологическое картирование; 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разведка полезных ископаемых при разработке месторождений; 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затраты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результаты поиско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во-разведочных работ.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изучения металлогении, минерально-сырьевых комплексов, месторождений, тел полезных ископаемых, химических элементов, кристаллов, минералов, горных пород, геологических формаций, земной коры, литосферы и планеты Земля в цело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технологии геологического, минералогического, геохимического, гидрогеологического, инженерно-геологического картирования и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картографирования;технологии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прогнозирования, геолого-экономической оценки и эксплуатации месторождений полезных ископае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мых;</w:t>
      </w:r>
    </w:p>
    <w:p w:rsidR="00940C89" w:rsidRPr="001D5581" w:rsidRDefault="003F7B16">
      <w:pPr>
        <w:widowControl w:val="0"/>
        <w:numPr>
          <w:ilvl w:val="0"/>
          <w:numId w:val="9"/>
        </w:numPr>
        <w:spacing w:after="0" w:line="240" w:lineRule="auto"/>
        <w:ind w:left="0" w:right="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gram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и технологии производства работ по открытым и подземным шахтам, карьерам, рудникам, поисковым, разведочным и эксплуатационным скважинам; 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ГИС – технологии исследования недр; </w:t>
      </w:r>
    </w:p>
    <w:p w:rsidR="00940C89" w:rsidRPr="001D5581" w:rsidRDefault="003F7B1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экологические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функции литосферы и экологическое состояние горнопромышленных районов недропользования. </w:t>
      </w:r>
    </w:p>
    <w:p w:rsidR="00940C89" w:rsidRPr="001D5581" w:rsidRDefault="003F7B16">
      <w:pPr>
        <w:widowControl w:val="0"/>
        <w:numPr>
          <w:ilvl w:val="1"/>
          <w:numId w:val="7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профессиональной деятельности специалистов.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Выпускник по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Прикладная геология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полученной фундаментальной и специальной подготовкой может выполнять следующие виды профессиональной деятельности: </w:t>
      </w:r>
    </w:p>
    <w:p w:rsidR="00940C89" w:rsidRPr="001D5581" w:rsidRDefault="003F7B1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производственно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-технологическая; </w:t>
      </w:r>
    </w:p>
    <w:p w:rsidR="00940C89" w:rsidRPr="001D5581" w:rsidRDefault="003F7B1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940C89" w:rsidRPr="001D5581" w:rsidRDefault="003F7B1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-исследовательская; </w:t>
      </w:r>
    </w:p>
    <w:p w:rsidR="00940C89" w:rsidRPr="001D5581" w:rsidRDefault="003F7B1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-управленческая.</w:t>
      </w:r>
    </w:p>
    <w:p w:rsidR="00940C89" w:rsidRPr="001D5581" w:rsidRDefault="003F7B1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Конкретные виды профессиональной деятельности, к которым в основном готовится специалист, должны определять содержание его образовательной программы, разрабатываемой высшим учебным заведением на основании соответствующего профессионального стандарта (при 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аличии) или совместно с заинтересованными работодателями.</w:t>
      </w:r>
    </w:p>
    <w:p w:rsidR="00940C89" w:rsidRPr="001D5581" w:rsidRDefault="003F7B16">
      <w:pPr>
        <w:widowControl w:val="0"/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3.8 Задачи профессиональной деятельности и профессионального стандарта (при наличии) 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) производственно-технологическая деятельность: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технологические процессы по изучению природных об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ъектов на стадиях регионального геологического изучения, поисков, разведки и разработки месторождений полезных ископаемых;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производственные, научно-производственные задачи в ходе полевых геологических, геофизических, геохимических, эколого- геологич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 работ, камеральных, лабораторных и аналитических исследований;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современное полевое и лабораторное оборудование и приборы; -осуществлять первичную геологическую, геолого-геохимическую, геолого-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геофизическую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геолого-экологическую документацию полевых наблюдений, опробования почвенно-растительного слоя, горных пород и полезных ископаемых на поверхности, в открытых и подземных горных выработках, и скважинах, в поверхностных и подземных водах и по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дпочвенном воздухе;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обрабатывать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анализировать и систематизировать полевую и промысловую геологическую, геофизическую, геохимическую, эколого-геологическую информацию с использованием современных методов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автоматизированного сбора, хранения и обработки;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методические документы в области проведения геолого-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съемочных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, поисковых, разведочных, эксплуатационных работ, геолого-экономической оценки объектов недропользования в составе творческих коллективов;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</w:t>
      </w:r>
      <w:proofErr w:type="gramEnd"/>
      <w:r w:rsidRPr="001D55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проектная деятельность: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научно-технические проекты в области геологического, геохимического и экологического картирования территорий, прогнозирования, поисков, разведки, разработки, геолого-экономической и экологической оценки объектов полезных ископаемых, а также об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ъектов, связанных с подземными сооружениями;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научно-исследовательские работы в области рационального недропользования, объектов полезных ископаемых, мониторинга загрязнения территорий минерально-сырьевых комплексов и защиты геологической среды в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составе творческих коллективов, экспертизы научно-исследовательских и проектных работ в области геологии, геохимии, геолого-промышленной экологии объектов полезных ископаемых в составе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творческих коллективов и самостоятельно;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разработку комплек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сных геолого-генетических, прогнозно-поисковых и геолого-промышленных моделей месторождений, полей, узлов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ископаемых; разработке и экспертизе инновационных проектов, разработки и экспертизы инновационных проектов;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геологические,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методические и производственно-технические разделы проектов деятельности производственных подразделений в составе производственных коллективов и самостоятельно;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технологии проведения геолого-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съемочных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, поисковых и разведочных работ на объект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ах полезных ископаемых и составлению геологического задания на их проведение;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) научно-исследовательская деятельность: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задачи и проводить научно-исследовательские полевые, промысловые, лабораторные и интерпретационные работы в области геологии, ге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офизики, геохимии и геолого-промышленной экологии в составе творческих коллективов и самостоятельно;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обобщать результаты научно-исследовательских работ с использованием современных достижений науки и техники, передового отечественного и зар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убежного опыта в области геологии, геофизики, геохимии и геолого-промышленной экологии;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современные достижение науки и техники, передового отечественного и зарубежного опыта в области геологии, геофизики, геохимии, геолого-промышленной экологии, методологии поисков, разведки и геолого-экономической оценки месторождений полезных ископа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емых;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обрабатывать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научных исследований с использованием современных компьютерных технологий, осуществлять экспериментальное моделирование природных процессов и явлений с использованием современных средств сбора и анализа информации;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разделы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отчетов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, обзоров и публикаций по научно-исследовательской работе в составе творческих коллективов и самостоятельно, осуществлять подготовку и проведение лекций, мастер-классов, семинаров, научно-технических конференций, презентаций, подготовке и ре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дактированию научных и учебно-методических публикаций.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г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) организационно-управленческая деятельность: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организовать свой труд и трудовые отношения в коллективе с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технических, финансовых и человеческих факторов;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организовыв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ать научно-исследовательские, научно-производственные полевые, промысловые, камеральные, лабораторные, аналитические. работы в области геологии, геохимии и геолого-промышленной экологии;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за соблюдением установленных требований техники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безопасности и охраны труда, действующих норм и правил при проведении геологоразведочных работ;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технико-экономический анализ результатов геолого-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съемочных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, поисковых и разведочных работ и вырабатывать управленческие решения;</w:t>
      </w:r>
    </w:p>
    <w:p w:rsidR="00940C89" w:rsidRPr="001D5581" w:rsidRDefault="003F7B16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иональную подготовку и переподготовку работников Государственных горно-геологической служб и органов налоговой инспекции.</w:t>
      </w:r>
    </w:p>
    <w:p w:rsidR="00940C89" w:rsidRPr="001D5581" w:rsidRDefault="00940C8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numPr>
          <w:ilvl w:val="1"/>
          <w:numId w:val="10"/>
        </w:numPr>
        <w:spacing w:after="0" w:line="240" w:lineRule="auto"/>
        <w:ind w:left="1380" w:hanging="24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ТРЕБОВАНИЯ К УСЛОВИЯМ РЕАЛИЗАЦИИ ОПП </w:t>
      </w:r>
    </w:p>
    <w:p w:rsidR="00940C89" w:rsidRPr="001D5581" w:rsidRDefault="003F7B16">
      <w:pPr>
        <w:widowControl w:val="0"/>
        <w:numPr>
          <w:ilvl w:val="0"/>
          <w:numId w:val="6"/>
        </w:numPr>
        <w:spacing w:after="0" w:line="240" w:lineRule="auto"/>
        <w:ind w:left="980" w:hanging="4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требования к правам и обязанностям вуза при реализации ООП. </w:t>
      </w:r>
    </w:p>
    <w:p w:rsidR="00940C89" w:rsidRPr="001D5581" w:rsidRDefault="00940C8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numPr>
          <w:ilvl w:val="0"/>
          <w:numId w:val="8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ученым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советом вуза.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развития 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ауки, культуры, экономики, техники, технологий и социальной сферы, придерживаясь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рекомендаций по обеспечению гарантии качества образования в вузе, заключающихся: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14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стратегии по обеспечению качества подготовки выпускников;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140" w:firstLine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мониторинге, период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ическом рецензировании образовательных программ;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качества и компетентности преподавательского состава;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контроле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эффективности их использования, в том числе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регулярном проведении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обследования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(стратегии) и сопоставления с другими образовательными учреждениями; </w:t>
      </w:r>
    </w:p>
    <w:p w:rsidR="00940C89" w:rsidRPr="001D5581" w:rsidRDefault="003F7B16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 </w:t>
      </w:r>
    </w:p>
    <w:p w:rsidR="00940C89" w:rsidRPr="001D5581" w:rsidRDefault="003F7B16">
      <w:pPr>
        <w:widowControl w:val="0"/>
        <w:numPr>
          <w:ilvl w:val="0"/>
          <w:numId w:val="8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Оценка качества подготовки с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940C89" w:rsidRPr="001D5581" w:rsidRDefault="003F7B16">
      <w:pPr>
        <w:widowControl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Требования к аттестации студентов и выпускников, к содержанию,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объему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и структуре выпускны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х квалификационных работ определяются вузом с учётом Положения об итоговой государственной аттестации выпускников вузов. </w:t>
      </w:r>
    </w:p>
    <w:p w:rsidR="00940C89" w:rsidRPr="001D5581" w:rsidRDefault="003F7B16">
      <w:pPr>
        <w:widowControl w:val="0"/>
        <w:spacing w:after="0" w:line="240" w:lineRule="auto"/>
        <w:ind w:firstLine="514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4.1.3.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Вуз обязан сформировать социокультурную среду вуза, создать условия, необходимые для всестороннего развития личности.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Вуз обязан способс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4.1.4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ООП вуза должн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ученый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совет вуза.</w:t>
      </w:r>
    </w:p>
    <w:p w:rsidR="00940C89" w:rsidRPr="001D5581" w:rsidRDefault="003F7B16">
      <w:pPr>
        <w:widowControl w:val="0"/>
        <w:spacing w:after="0" w:line="240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4.1.5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Вуз обязан обеспечить студентам реальную возможность участвовать в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формировании своей программы обучения.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4.1.6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Вуз обязан ознакомить студентов с их правами и обязанностями при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не должна быть меньше, чем это предусмотрено учебным планом.</w:t>
      </w:r>
    </w:p>
    <w:p w:rsidR="00940C89" w:rsidRPr="001D5581" w:rsidRDefault="003F7B16">
      <w:pPr>
        <w:widowControl w:val="0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2. Общие требования к правам и обязанностям студента при реализации ООП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4.2.1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Студенты имеют право в пределах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объема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учебного времени,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освоение учебных дисциплин по выбору студента, предусмотренных ООП, выбирать конкретные дисциплины.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4.2.2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При формировании своей индивидуальной образовательной траектории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940C89" w:rsidRPr="001D5581" w:rsidRDefault="003F7B16">
      <w:pPr>
        <w:widowControl w:val="0"/>
        <w:numPr>
          <w:ilvl w:val="1"/>
          <w:numId w:val="1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В целях достижения результатов при освоении ООП в части разв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 </w:t>
      </w:r>
    </w:p>
    <w:p w:rsidR="00940C89" w:rsidRPr="001D5581" w:rsidRDefault="003F7B16">
      <w:pPr>
        <w:widowControl w:val="0"/>
        <w:numPr>
          <w:ilvl w:val="1"/>
          <w:numId w:val="1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Студенты обязаны выполнять в установленные сроки все задания, предусмотренные ООП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вуза.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4.3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Максимальный объем учебной нагрузки студента устанавливается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часа в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неделю, включая все виды его аудиторной и внеаудиторной (самостоятельной) учебной работы. </w:t>
      </w:r>
    </w:p>
    <w:p w:rsidR="00940C89" w:rsidRPr="001D5581" w:rsidRDefault="003F7B16">
      <w:pPr>
        <w:widowControl w:val="0"/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</w:t>
      </w:r>
    </w:p>
    <w:p w:rsidR="00940C89" w:rsidRPr="001D5581" w:rsidRDefault="003F7B16">
      <w:pPr>
        <w:widowControl w:val="0"/>
        <w:numPr>
          <w:ilvl w:val="0"/>
          <w:numId w:val="11"/>
        </w:numPr>
        <w:spacing w:after="0" w:line="240" w:lineRule="auto"/>
        <w:ind w:left="0"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учет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ом</w:t>
      </w:r>
      <w:proofErr w:type="spellEnd"/>
      <w:proofErr w:type="gram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уровня ВПО и специфики направления подготовки составляет не менее 35 процентов от общего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объема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, выделенного на изучение каждой учебной дисциплины.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 часы, отводимые на самостоятельную работу по учебной дисциплине, включается время, предусмотренное на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подготовку к экзамену по данной учебной дисциплине (модулю).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4.4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При очно-заочной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(вечерней)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форме обучения объем аудиторных занятий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должен быть не менее 16 часов в неделю.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4.5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При заочной форме обучения студенту должна быть обеспечена возможность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занятий с преподавателем в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объеме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не менее 160 часов в год.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4.6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Общий объем каникулярного времени в учебном году должен составлять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недель, в том числе не менее двух недель в зимний период. </w:t>
      </w:r>
    </w:p>
    <w:p w:rsidR="00940C89" w:rsidRPr="001D5581" w:rsidRDefault="00940C89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numPr>
          <w:ilvl w:val="1"/>
          <w:numId w:val="13"/>
        </w:numPr>
        <w:spacing w:after="0" w:line="240" w:lineRule="auto"/>
        <w:ind w:left="1820" w:hanging="2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ООП ПОДГОТОВКИ СПЕЦИАЛИСТОВ </w:t>
      </w:r>
    </w:p>
    <w:p w:rsidR="00940C89" w:rsidRPr="001D5581" w:rsidRDefault="00940C89">
      <w:pPr>
        <w:widowControl w:val="0"/>
        <w:spacing w:after="0" w:line="240" w:lineRule="auto"/>
        <w:ind w:left="18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0C89" w:rsidRPr="001D5581" w:rsidRDefault="003F7B16">
      <w:pPr>
        <w:widowControl w:val="0"/>
        <w:numPr>
          <w:ilvl w:val="0"/>
          <w:numId w:val="15"/>
        </w:numPr>
        <w:spacing w:after="0" w:line="240" w:lineRule="auto"/>
        <w:ind w:left="980" w:hanging="4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результатам освоения ООП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630100 «Прикладная геология». 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Выпускник по специальности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630100 «Прикладная геология»,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 присвоением квалификации «специалист», в соответствии с целями ООП и задачами профессиональной деятельности, ук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940C89" w:rsidRPr="001D5581" w:rsidRDefault="003F7B16">
      <w:pPr>
        <w:widowControl w:val="0"/>
        <w:spacing w:after="0" w:line="240" w:lineRule="auto"/>
        <w:ind w:left="5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универсальными: 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общенаучными (ОК):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ОК-1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линарных и инновационных подходов.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инструментальными (ИК):</w:t>
      </w:r>
    </w:p>
    <w:p w:rsidR="00940C89" w:rsidRPr="001D5581" w:rsidRDefault="003F7B16">
      <w:pPr>
        <w:tabs>
          <w:tab w:val="left" w:pos="7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ИК-1.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 w:rsidRPr="001D5581">
        <w:rPr>
          <w:rFonts w:ascii="Times New Roman" w:eastAsia="Times New Roman" w:hAnsi="Times New Roman" w:cs="Times New Roman"/>
          <w:sz w:val="24"/>
          <w:szCs w:val="24"/>
          <w:highlight w:val="white"/>
        </w:rPr>
        <w:t>на государственном, официальном и на одном из иностранных языков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29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ИК-2.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ИК-3.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деятельности;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29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социально-личностными и общекультурными (СЛК):</w:t>
      </w:r>
    </w:p>
    <w:p w:rsidR="00940C89" w:rsidRPr="001D5581" w:rsidRDefault="003F7B1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СЛК-1.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б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общепрофессиональными (ОПК)и профессиональными (ПК): 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ОПК-1.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Способен ориентироваться в баз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овых положениях экономической теории, применять их с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особенностей рыночной экономики, самостоятельно вести поиск работы на рынке труда, владеть методами экономической оценки научных исследований, интеллектуального труда;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ОПК-2.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ОПК-3.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работать в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качестве руководителя подразделения, лидера группы сотрудников, формировать цели команды, принимать решения в ситуациях риска, учитывая цену ошибки, вести обучение и оказывать помощь сотрудникам; 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ОПК-4.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организовать свой труд,</w:t>
      </w:r>
      <w:r w:rsidRPr="001D55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оценивать результаты своей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lastRenderedPageBreak/>
        <w:t>деятельности,</w:t>
      </w:r>
      <w:r w:rsidRPr="001D55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владеть навыками самостоятельной работы, в том числе в сфере проведения научных исследований; 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ОПК-5.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демонстрировать понимание значимости своей будущей специальности,</w:t>
      </w:r>
      <w:r w:rsidRPr="001D55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стремление к</w:t>
      </w:r>
      <w:r w:rsidRPr="001D55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ответствен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ному отношению к своей трудовой деятельности;</w:t>
      </w:r>
    </w:p>
    <w:p w:rsidR="00940C89" w:rsidRPr="001D5581" w:rsidRDefault="003F7B1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ОПК-6.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самостоятельно или в составе группы научный поиск, реализуя специальные средства и методы получения нового знания;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ОПК-7.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понимать сущность и значение информации в развитии со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ОПК-8.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применять основные методы, способы и средст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ва получения, хранения и обработки информации, навыки работы с компьютером как средством управления информацией;</w:t>
      </w:r>
    </w:p>
    <w:p w:rsidR="00940C89" w:rsidRPr="001D5581" w:rsidRDefault="003F7B16">
      <w:pPr>
        <w:widowControl w:val="0"/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ОПК-9.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владеть основными методами защиты производственного персонала и населения от возможных последствий аварий, катастроф, стихийных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бедствий;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производственно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-технологическая деятельность: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использовать    теоретические    знания    при    выполнении    производственных, технологических и инженерных исследований в соответствии со специализацией;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ПК-2.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выбирать те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хнические средства для решения общепрофессиональных задач и осуществлять контроль за их применением; 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ПК-3.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геологические наблюдения и осуществлять их документацию на объекте изучения; </w:t>
      </w:r>
    </w:p>
    <w:p w:rsidR="00940C89" w:rsidRPr="001D5581" w:rsidRDefault="003F7B16">
      <w:pPr>
        <w:widowControl w:val="0"/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ПК-4.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осуществлять привязку своих наблюден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ий на местности, составлять схемы, карты, планы, разрезы геологического содержания, геолого-экономическую оценку объектов изучения, геологический контроль качества всех видов работ геологического содержания на разных стадиях изучения конкретных объектов;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К-5.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применять правила обеспечения безопасности технологических процессов, а также персонала при проведении работ в полевых условиях, на горных предприятиях, промыслах и в лабораториях, применять основные принципы рационального использования приро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дных ресурсов и защиты окружающей среды;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проектная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деятельность: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ПК-6.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подготавливать и согласовывать геологические задания на разработку проектных решений;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ПК-7.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использовать знания методов проектирования полевых и камеральных геологораз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ведочных работ, выполнения инженерных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расчетов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для выбора технических средств при их проведении;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ПК-8.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технические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расчеты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по проектам, технико-экономический и функционально-стоимостной анализ эффективности проектов.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научно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-исследователь</w:t>
      </w:r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ская деятельность: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ПК-9.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устанавливать взаимосвязи между фактами, явлениями, событиями и формулировать научные задачи по их обобщению;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ПК-10.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изучать, критически оценивать научную и научно-техническую информацию отечественного и зарубежно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го опыта по тематике исследований геологического направления;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ПК-11.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планировать и выполнять аналитические, имитационные и экспериментальные исследования, критически оценивать результаты исследований и делать выводы;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ПК-12.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математическое моделирование процессов и объектов на базе стандартных пакетов автоматизированного проектирования и исследований;</w:t>
      </w:r>
    </w:p>
    <w:p w:rsidR="00940C89" w:rsidRPr="001D5581" w:rsidRDefault="003F7B16">
      <w:pPr>
        <w:widowControl w:val="0"/>
        <w:spacing w:after="0" w:line="240" w:lineRule="auto"/>
        <w:ind w:right="58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ПК-13.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подготавливать данные для составления обзоров,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отчетов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и научных публикаций;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организационно</w:t>
      </w:r>
      <w:proofErr w:type="gramEnd"/>
      <w:r w:rsidRPr="001D5581">
        <w:rPr>
          <w:rFonts w:ascii="Times New Roman" w:eastAsia="Times New Roman" w:hAnsi="Times New Roman" w:cs="Times New Roman"/>
          <w:b/>
          <w:i/>
          <w:sz w:val="24"/>
          <w:szCs w:val="24"/>
        </w:rPr>
        <w:t>-управленческая деятельность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40C89" w:rsidRPr="001D5581" w:rsidRDefault="003F7B16">
      <w:pPr>
        <w:widowControl w:val="0"/>
        <w:spacing w:after="0" w:line="240" w:lineRule="auto"/>
        <w:ind w:right="58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ПК-14.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определять стоимостную оценку основных производственных ресурсов; </w:t>
      </w:r>
    </w:p>
    <w:p w:rsidR="00940C89" w:rsidRPr="001D5581" w:rsidRDefault="003F7B16">
      <w:pPr>
        <w:widowControl w:val="0"/>
        <w:spacing w:after="0" w:line="240" w:lineRule="auto"/>
        <w:ind w:right="58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ПК-15.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организовывать работу исполнителей, находить и принимать управленческие решения в области организации и нормирова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нии труда, готовность быть лидером; </w:t>
      </w:r>
    </w:p>
    <w:p w:rsidR="00940C89" w:rsidRPr="001D5581" w:rsidRDefault="003F7B16">
      <w:pPr>
        <w:widowControl w:val="0"/>
        <w:spacing w:after="0" w:line="240" w:lineRule="auto"/>
        <w:ind w:right="58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ПК-16.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составлять техническую документацию реализации технологического процесса (графики работ, инструкции, планы, сметы, заявки на материалы, оборудование и т.п.), а также установленную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отчетность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формам; </w:t>
      </w:r>
    </w:p>
    <w:p w:rsidR="00940C89" w:rsidRPr="001D5581" w:rsidRDefault="003F7B16">
      <w:pPr>
        <w:widowControl w:val="0"/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ПК-17.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анализ затрат и результатов деятельности производственных подразделений, оценивать и изыскивать для профессиональной деятельности необходимое ресурсное обеспечение, управлять проектами;</w:t>
      </w:r>
    </w:p>
    <w:p w:rsidR="00940C89" w:rsidRPr="001D5581" w:rsidRDefault="003F7B16">
      <w:pPr>
        <w:widowControl w:val="0"/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940C89" w:rsidRPr="001D5581" w:rsidRDefault="003F7B16">
      <w:pPr>
        <w:widowControl w:val="0"/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Перечни дополнительных компетенций определяются на основании национальной рамки квалификаций, 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траслевых/секторальных рамок квалификаций и профессиональных стандартов (при наличии).</w:t>
      </w:r>
    </w:p>
    <w:p w:rsidR="00940C89" w:rsidRPr="001D5581" w:rsidRDefault="00940C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5.2. Требования к структуре ООП по специальности 630100 «Прикладная геология».</w:t>
      </w:r>
    </w:p>
    <w:p w:rsidR="00940C89" w:rsidRPr="001D5581" w:rsidRDefault="003F7B1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ab/>
        <w:t>Структура ООП по специальности включает следующие блоки:</w:t>
      </w:r>
    </w:p>
    <w:p w:rsidR="00940C89" w:rsidRPr="001D5581" w:rsidRDefault="003F7B16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Блок 1 «Дисциплины (модули);</w:t>
      </w:r>
    </w:p>
    <w:p w:rsidR="00940C89" w:rsidRPr="001D5581" w:rsidRDefault="003F7B16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ок 2 «Практика»;</w:t>
      </w:r>
    </w:p>
    <w:p w:rsidR="00940C89" w:rsidRPr="001D5581" w:rsidRDefault="003F7B16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Блок 3 «Государственная итоговая аттестация».</w:t>
      </w:r>
    </w:p>
    <w:p w:rsidR="00940C89" w:rsidRPr="001D5581" w:rsidRDefault="00940C89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2"/>
        <w:gridCol w:w="4646"/>
        <w:gridCol w:w="3031"/>
      </w:tblGrid>
      <w:tr w:rsidR="00940C89" w:rsidRPr="001D5581">
        <w:trPr>
          <w:trHeight w:val="592"/>
        </w:trPr>
        <w:tc>
          <w:tcPr>
            <w:tcW w:w="6008" w:type="dxa"/>
            <w:gridSpan w:val="2"/>
          </w:tcPr>
          <w:p w:rsidR="00940C89" w:rsidRPr="001D5581" w:rsidRDefault="003F7B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ООП по специальности</w:t>
            </w:r>
          </w:p>
          <w:p w:rsidR="00940C89" w:rsidRPr="001D5581" w:rsidRDefault="00940C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1" w:type="dxa"/>
          </w:tcPr>
          <w:p w:rsidR="00940C89" w:rsidRPr="001D5581" w:rsidRDefault="003F7B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ООП по специальности и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ее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блоков в кредитах</w:t>
            </w:r>
          </w:p>
        </w:tc>
      </w:tr>
      <w:tr w:rsidR="00940C89" w:rsidRPr="001D5581">
        <w:tc>
          <w:tcPr>
            <w:tcW w:w="1362" w:type="dxa"/>
          </w:tcPr>
          <w:p w:rsidR="00940C89" w:rsidRPr="001D5581" w:rsidRDefault="003F7B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1</w:t>
            </w:r>
          </w:p>
        </w:tc>
        <w:tc>
          <w:tcPr>
            <w:tcW w:w="4646" w:type="dxa"/>
          </w:tcPr>
          <w:p w:rsidR="00940C89" w:rsidRPr="001D5581" w:rsidRDefault="003F7B16">
            <w:pPr>
              <w:widowControl w:val="0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Гуманитарный, социальный и экономический цикл</w:t>
            </w:r>
          </w:p>
          <w:p w:rsidR="00940C89" w:rsidRPr="001D5581" w:rsidRDefault="003F7B16">
            <w:pPr>
              <w:widowControl w:val="0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и естественнонаучный цикл</w:t>
            </w:r>
          </w:p>
          <w:p w:rsidR="00940C89" w:rsidRPr="001D5581" w:rsidRDefault="003F7B16">
            <w:pPr>
              <w:widowControl w:val="0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Профессиональный цикл</w:t>
            </w:r>
          </w:p>
          <w:p w:rsidR="00940C89" w:rsidRPr="001D5581" w:rsidRDefault="00940C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940C89" w:rsidRPr="001D5581" w:rsidRDefault="00940C8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185-260</w:t>
            </w:r>
          </w:p>
        </w:tc>
      </w:tr>
      <w:tr w:rsidR="00940C89" w:rsidRPr="001D5581">
        <w:tc>
          <w:tcPr>
            <w:tcW w:w="1362" w:type="dxa"/>
          </w:tcPr>
          <w:p w:rsidR="00940C89" w:rsidRPr="001D5581" w:rsidRDefault="003F7B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2</w:t>
            </w:r>
          </w:p>
        </w:tc>
        <w:tc>
          <w:tcPr>
            <w:tcW w:w="4646" w:type="dxa"/>
          </w:tcPr>
          <w:p w:rsidR="00940C89" w:rsidRPr="001D5581" w:rsidRDefault="003F7B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031" w:type="dxa"/>
          </w:tcPr>
          <w:p w:rsidR="00940C89" w:rsidRPr="001D5581" w:rsidRDefault="003F7B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25-90</w:t>
            </w:r>
          </w:p>
        </w:tc>
      </w:tr>
      <w:tr w:rsidR="00940C89" w:rsidRPr="001D5581">
        <w:tc>
          <w:tcPr>
            <w:tcW w:w="1362" w:type="dxa"/>
          </w:tcPr>
          <w:p w:rsidR="00940C89" w:rsidRPr="001D5581" w:rsidRDefault="003F7B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3</w:t>
            </w:r>
          </w:p>
        </w:tc>
        <w:tc>
          <w:tcPr>
            <w:tcW w:w="4646" w:type="dxa"/>
          </w:tcPr>
          <w:p w:rsidR="00940C89" w:rsidRPr="001D5581" w:rsidRDefault="003F7B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031" w:type="dxa"/>
          </w:tcPr>
          <w:p w:rsidR="00940C89" w:rsidRPr="001D5581" w:rsidRDefault="003F7B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10-25</w:t>
            </w:r>
          </w:p>
        </w:tc>
      </w:tr>
      <w:tr w:rsidR="00940C89" w:rsidRPr="001D5581">
        <w:tc>
          <w:tcPr>
            <w:tcW w:w="6008" w:type="dxa"/>
            <w:gridSpan w:val="2"/>
          </w:tcPr>
          <w:p w:rsidR="00940C89" w:rsidRPr="001D5581" w:rsidRDefault="003F7B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ООП по специальности</w:t>
            </w:r>
          </w:p>
        </w:tc>
        <w:tc>
          <w:tcPr>
            <w:tcW w:w="3031" w:type="dxa"/>
          </w:tcPr>
          <w:p w:rsidR="00940C89" w:rsidRPr="001D5581" w:rsidRDefault="003F7B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</w:tbl>
    <w:p w:rsidR="00940C89" w:rsidRPr="001D5581" w:rsidRDefault="00940C89">
      <w:pPr>
        <w:widowControl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Вуз разрабатывает ООП по специальности в соответствии с требованиями государственного образовательного стандарта и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несет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ответственность за достижение результатов обучения в соответствии с национальной рамкой квалификаций.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Набор дисциплин (модулей) и их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рудоемкость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, которые относятся каждому блоку ООП по специальности, вуз определяет самостоятельно в установленном для блока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объеме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, с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учетом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требований к результатам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освоения в виде совокупности результатов обучения, предусмотренных национальная рамкой к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валификаций.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5.2.1.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ООП по специальности должна обеспечить реализацию: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обязательных дисциплин гуманитарного, социального и экономического цикла, перечень и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трудоемкость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которых определяется уполномоченным государственным органом в области образования и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науки Кыргызской Республики. Содержание и порядок реализации указанных дисциплин устанавливаются государственным образовательным 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стандартом ВПО по соответствующей специальности;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-дисциплин по физической культуре и спорту, в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объеме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не менее 360 часов, котор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ые являются обязательными для освоения, но не переводятся в кредиты и не включаются в объем ООП по специальности.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5.2.2.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ектная, эксплуатационная, педагогическая, научно-исследовательская работа) практику.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5.2.3.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Блок 3 «Государственная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5.2.4.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 рамках ООП по спец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иальности выделяется обязательная элективная часть.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четом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уровней национальной рамки квалификаций. 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Объём обязательной части, без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учета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объема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государственной аттестации, должен составлять не более 50 процентов общего </w:t>
      </w:r>
      <w:proofErr w:type="spellStart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объема</w:t>
      </w:r>
      <w:proofErr w:type="spellEnd"/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ООП по специальности.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 элективной части ООП по специальности студенты могут выбра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ть дисциплины по соответствующей специальности, также допускается выбор дисциплин из ООП по специальности.</w:t>
      </w:r>
    </w:p>
    <w:p w:rsidR="00940C89" w:rsidRPr="001D5581" w:rsidRDefault="003F7B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5.2.5.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Вуз должен предоставлять лицам с ограниченными возможностями здоровья (по их заявлению) возможность обучения по ООП по специальности, учитываю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</w:t>
      </w:r>
      <w:r w:rsidRPr="001D558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940C89" w:rsidRPr="001D5581" w:rsidRDefault="003F7B16">
      <w:pPr>
        <w:widowControl w:val="0"/>
        <w:spacing w:after="0" w:line="240" w:lineRule="auto"/>
        <w:ind w:left="3720" w:right="10" w:hanging="3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5.3. Требования к условиям реализации ООП подготовки специалистов.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5.3.1. Кадровое обеспечение учебного процесса.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Реализация ООП подготовки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специалистов,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деятельностью,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причем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доля дисциплин, лекции по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которым читаются преподавателями, имеющими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ученые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степени кандидата или доктора наук, должна составлять __</w:t>
      </w:r>
      <w:r w:rsidRPr="001D5581">
        <w:rPr>
          <w:rFonts w:ascii="Times New Roman" w:eastAsia="Times New Roman" w:hAnsi="Times New Roman" w:cs="Times New Roman"/>
          <w:sz w:val="24"/>
          <w:szCs w:val="24"/>
          <w:u w:val="single"/>
        </w:rPr>
        <w:t>40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__процентов общего количества дисциплин. </w:t>
      </w:r>
    </w:p>
    <w:p w:rsidR="00940C89" w:rsidRPr="001D5581" w:rsidRDefault="003F7B16">
      <w:pPr>
        <w:widowControl w:val="0"/>
        <w:spacing w:after="0" w:line="240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Преподаватели профессионального цикла, как правило, должны иметь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ученую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степень кандидата, доктора наук и (или) опыт деятельности в соответствующей профессиональной сфере.</w:t>
      </w:r>
    </w:p>
    <w:p w:rsidR="00940C89" w:rsidRPr="001D5581" w:rsidRDefault="003F7B16">
      <w:pPr>
        <w:widowControl w:val="0"/>
        <w:spacing w:after="0" w:line="240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Доля преподавателей, имеющих степень кандидата или доктора наук, в общем числе препо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давателей, обеспечивающих образовательный процесс по данной ООП, должна быть не менее 40%.</w:t>
      </w:r>
    </w:p>
    <w:p w:rsidR="00940C89" w:rsidRPr="001D5581" w:rsidRDefault="003F7B16">
      <w:pPr>
        <w:widowControl w:val="0"/>
        <w:spacing w:after="0" w:line="240" w:lineRule="auto"/>
        <w:ind w:left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Каждый обучающийся в течение всего периода обучения должен быть обеспечен индивидуальным 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(далее-сеть «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Интеренет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»), как на территории организации, так и вне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Электронная инфор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мационная среда организации должна обеспечивать: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-фиксацию хода об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разовательного процесса, результатов промежуточной аттестации и результатов освоения основной образовательной программы;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-проведение всех видов занятий, процедур оценки результатов обучения, реализация которых предусмотрена с применением электронного обуче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ния, дистанционных образовательных технологий;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-взаимодействие между участн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иками образовательного процесса, в том числе синхронное и (или) асинхронное взаимодействия посредством сети «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Интерент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40C89" w:rsidRPr="001D5581" w:rsidRDefault="003F7B16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ых технологий и квалификацией работников,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использующих и поддерживающих.</w:t>
      </w:r>
    </w:p>
    <w:p w:rsidR="00940C89" w:rsidRPr="001D5581" w:rsidRDefault="003F7B16">
      <w:pPr>
        <w:widowControl w:val="0"/>
        <w:tabs>
          <w:tab w:val="left" w:pos="140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5.3.3.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  обеспечение   учебного   процесса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Вуз,</w:t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sz w:val="24"/>
          <w:szCs w:val="24"/>
        </w:rPr>
        <w:t>реализующий</w:t>
      </w:r>
      <w:proofErr w:type="gram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ООП подготовки специалистов, должен располагать материально-технической базой, обеспечивающе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служащими для представления учебной информации большой аудитории.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рабочим прогр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аммам дисциплин (модулей) обучающихся.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Перечень материально-технического обеспечения, необходимого для реализации программы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специалитета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, включает в себя лаборатории,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оснащенные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лабораторным оборудованием, в зависимости от степени его сложности.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Помещения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В случае применения электронного обучения,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навыки, предусмотренные профессиональной деятельностью.</w:t>
      </w:r>
    </w:p>
    <w:p w:rsidR="00940C89" w:rsidRPr="001D5581" w:rsidRDefault="003F7B16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znysh7" w:colFirst="0" w:colLast="0"/>
      <w:bookmarkEnd w:id="1"/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5.3.4. Оценка качества подготовки выпускников.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Высшее учебное заведение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обязано гарантировать качество подготовки, в том числе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0C89" w:rsidRPr="001D5581" w:rsidRDefault="003F7B16">
      <w:pPr>
        <w:widowControl w:val="0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-мониторинга образовательных программ; </w:t>
      </w:r>
    </w:p>
    <w:p w:rsidR="00940C89" w:rsidRPr="001D5581" w:rsidRDefault="003F7B16">
      <w:pPr>
        <w:widowControl w:val="0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-разработки объективных процедур оценки уровня знаний и умений обучающихся,</w:t>
      </w:r>
    </w:p>
    <w:p w:rsidR="00940C89" w:rsidRPr="001D5581" w:rsidRDefault="003F7B16">
      <w:pPr>
        <w:widowControl w:val="0"/>
        <w:spacing w:after="0" w:line="240" w:lineRule="auto"/>
        <w:ind w:left="540" w:right="274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5581">
        <w:rPr>
          <w:rFonts w:ascii="Times New Roman" w:eastAsia="Times New Roman" w:hAnsi="Times New Roman" w:cs="Times New Roman"/>
          <w:sz w:val="24"/>
          <w:szCs w:val="24"/>
        </w:rPr>
        <w:t>компет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енций</w:t>
      </w:r>
      <w:proofErr w:type="gram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выпускников; </w:t>
      </w:r>
    </w:p>
    <w:p w:rsidR="00940C89" w:rsidRPr="001D5581" w:rsidRDefault="003F7B16">
      <w:pPr>
        <w:widowControl w:val="0"/>
        <w:spacing w:after="0" w:line="240" w:lineRule="auto"/>
        <w:ind w:left="540" w:right="27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-обеспечения компетентности преподавательского состава.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Оценка качества освоения ООП подготовки специалиста должна включать текущий контроль успеваемости, промежуточную аттестацию обучающихся и итоговую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государственную аттестацию выпуск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ников.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обучающихся студентов в течение первого месяца обучения.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Для аттестации обучающи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хся на соответствие их персональных достижений поэтапным требованиям соответствующей ООП подготовки специалиста (текущий контроль успеваемости и промежуточная аттестация) создаются фонды оценочных средств, включающие типовые задания, контрольные работы, те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сты и методы контроля, позволяющие оценить знания, умения и уровень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приобретенных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Вузом должны быть созданы условия для максимального приближения программ текущего контроля успеваем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ости и промежуточной аттестации обучающихся,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дисциплины и так далее.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>Итоговая государственная аттестация включает в себя защиту выпускно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й (дипломного проекта (работы)) и государственный экзамен, в состав которого обязательно должны быть включены дисциплины (модули дисциплин), формирующие компетенции в области обеспечения безопасности горных и буровзрывных работ, экологической безопасности 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>производств.</w:t>
      </w:r>
    </w:p>
    <w:p w:rsidR="00940C89" w:rsidRPr="001D5581" w:rsidRDefault="003F7B1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содержанию,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объему</w:t>
      </w:r>
      <w:proofErr w:type="spellEnd"/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и структуре выпускной квалификационной работы (дипломного проекта (работы)), а также требования к государственному экзамену определяются высшим учебным заведением.</w:t>
      </w:r>
    </w:p>
    <w:p w:rsidR="00940C89" w:rsidRPr="001D5581" w:rsidRDefault="003F7B1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581">
        <w:rPr>
          <w:rFonts w:ascii="Times New Roman" w:hAnsi="Times New Roman" w:cs="Times New Roman"/>
        </w:rPr>
        <w:br w:type="page"/>
      </w:r>
    </w:p>
    <w:p w:rsidR="00940C89" w:rsidRPr="001D5581" w:rsidRDefault="003F7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1D558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Настоящий стандарт по направлению </w:t>
      </w:r>
      <w:r w:rsidRPr="001D5581">
        <w:rPr>
          <w:rFonts w:ascii="Times New Roman" w:eastAsia="Times New Roman" w:hAnsi="Times New Roman" w:cs="Times New Roman"/>
          <w:b/>
          <w:sz w:val="24"/>
          <w:szCs w:val="24"/>
        </w:rPr>
        <w:t>630001 «Прикладная геология»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 разработан учебно- методическим объединением по образованию в области геологии, горного дела и освоения природных ресурсов при базовом вузе Кыргызского государственного университета геологии, горного дела и освоения природных р</w:t>
      </w:r>
      <w:r w:rsidRPr="001D5581">
        <w:rPr>
          <w:rFonts w:ascii="Times New Roman" w:eastAsia="Times New Roman" w:hAnsi="Times New Roman" w:cs="Times New Roman"/>
          <w:sz w:val="24"/>
          <w:szCs w:val="24"/>
        </w:rPr>
        <w:t xml:space="preserve">есурсов </w:t>
      </w:r>
      <w:proofErr w:type="spellStart"/>
      <w:r w:rsidRPr="001D5581">
        <w:rPr>
          <w:rFonts w:ascii="Times New Roman" w:eastAsia="Times New Roman" w:hAnsi="Times New Roman" w:cs="Times New Roman"/>
          <w:sz w:val="24"/>
          <w:szCs w:val="24"/>
        </w:rPr>
        <w:t>им.ак.У.Асаналиева</w:t>
      </w:r>
      <w:proofErr w:type="spellEnd"/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403"/>
        <w:gridCol w:w="3798"/>
      </w:tblGrid>
      <w:tr w:rsidR="00940C89" w:rsidRPr="001D5581">
        <w:trPr>
          <w:trHeight w:val="1145"/>
        </w:trPr>
        <w:tc>
          <w:tcPr>
            <w:tcW w:w="6403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УМО  </w:t>
            </w: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к.ф.-м.н., доц., проректор по учебной работе КГГУ 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Н.Н.Кыдыралиев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0C89" w:rsidRPr="001D5581">
        <w:trPr>
          <w:trHeight w:val="1145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Зам. председателя УМО </w:t>
            </w: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к.т.н., доцент, декан горно-металлургического </w:t>
            </w: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факультета</w:t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КГГУ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Э.С.Молдобаев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0C89" w:rsidRPr="001D5581">
        <w:trPr>
          <w:trHeight w:val="859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 секретарь УМО</w:t>
            </w: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доцент кафедры «Гидрогеология, </w:t>
            </w: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</w:t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геология, геологии нефти и газа» КГГУ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Э.Э.Атыкенова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0C89" w:rsidRPr="001D5581">
        <w:trPr>
          <w:trHeight w:val="215"/>
        </w:trPr>
        <w:tc>
          <w:tcPr>
            <w:tcW w:w="6403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C89" w:rsidRPr="001D5581">
        <w:trPr>
          <w:trHeight w:val="435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СОСТАВИТЕЛИ: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C89" w:rsidRPr="001D5581">
        <w:trPr>
          <w:trHeight w:val="853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секции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Ректор КГГУ им. академика У.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Асаналиева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к.г-</w:t>
            </w:r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А.О.Маралбаев</w:t>
            </w:r>
            <w:proofErr w:type="spellEnd"/>
          </w:p>
        </w:tc>
      </w:tr>
      <w:tr w:rsidR="00940C89" w:rsidRPr="001D5581">
        <w:trPr>
          <w:trHeight w:val="1145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Зам.руководитель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секции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., доцент, заведующий кафедрой «Гидрогеологии, инженерной геологии, геологии нефти и газа»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КГГУ им. академика У. </w:t>
            </w:r>
            <w:proofErr w:type="spellStart"/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Асаналиева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М.А.Касымов</w:t>
            </w:r>
            <w:proofErr w:type="spellEnd"/>
          </w:p>
        </w:tc>
      </w:tr>
      <w:tr w:rsidR="00940C89" w:rsidRPr="001D5581">
        <w:trPr>
          <w:trHeight w:val="1145"/>
        </w:trPr>
        <w:tc>
          <w:tcPr>
            <w:tcW w:w="6403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доцент, заведующий </w:t>
            </w: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кафедрой 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"Геология полезных ископаемых", 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КГГУ им. академика У.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Асаналиева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О.Д.Кабаев</w:t>
            </w:r>
            <w:proofErr w:type="spellEnd"/>
          </w:p>
        </w:tc>
      </w:tr>
      <w:tr w:rsidR="00940C89" w:rsidRPr="001D5581">
        <w:trPr>
          <w:trHeight w:val="1174"/>
        </w:trPr>
        <w:tc>
          <w:tcPr>
            <w:tcW w:w="6403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Д.г-м.н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., профессор, заведующий кафедрой «Разведочной геофизики, технологии и техники разведки МПИ»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КГГУ им. академика У.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Асаналиева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К.Б.Бакиров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0C89" w:rsidRPr="001D5581">
        <w:trPr>
          <w:trHeight w:val="1104"/>
        </w:trPr>
        <w:tc>
          <w:tcPr>
            <w:tcW w:w="6403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Д.г.-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доцент кафедры «Гидрогеологии, 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инженерной</w:t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геологии, геологии нефти и газа»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КГГУ им. академика У.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Асаналиева</w:t>
            </w:r>
            <w:proofErr w:type="spellEnd"/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Л.Э.Оролбаева</w:t>
            </w:r>
            <w:proofErr w:type="spellEnd"/>
          </w:p>
        </w:tc>
      </w:tr>
      <w:tr w:rsidR="00940C89" w:rsidRPr="001D5581">
        <w:trPr>
          <w:trHeight w:val="1078"/>
        </w:trPr>
        <w:tc>
          <w:tcPr>
            <w:tcW w:w="6403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доцент кафедры «Гидрогеологии, 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инженерной</w:t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геологии, геологии нефти и газа»</w:t>
            </w: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КГГУ им. академика У.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Асаналиева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</w:t>
            </w: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Э.Э.Атыкенова</w:t>
            </w:r>
            <w:proofErr w:type="spellEnd"/>
          </w:p>
        </w:tc>
      </w:tr>
      <w:tr w:rsidR="00940C89" w:rsidRPr="001D5581">
        <w:trPr>
          <w:trHeight w:val="1078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Д.г.-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., профессор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филиала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г.Кызыл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-Кия (Кызыл-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Кийский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институт</w:t>
            </w:r>
            <w:proofErr w:type="gram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природопользования и 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геотехнологий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О.Ш.Шамшиев</w:t>
            </w:r>
            <w:proofErr w:type="spellEnd"/>
          </w:p>
        </w:tc>
      </w:tr>
      <w:tr w:rsidR="00940C89" w:rsidRPr="001D5581">
        <w:trPr>
          <w:trHeight w:val="1078"/>
        </w:trPr>
        <w:tc>
          <w:tcPr>
            <w:tcW w:w="6403" w:type="dxa"/>
            <w:shd w:val="clear" w:color="auto" w:fill="auto"/>
          </w:tcPr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К.г.-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м.н</w:t>
            </w:r>
            <w:proofErr w:type="spellEnd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., доцент</w:t>
            </w:r>
          </w:p>
          <w:p w:rsidR="00940C89" w:rsidRPr="001D5581" w:rsidRDefault="003F7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eading=h.2et92p0" w:colFirst="0" w:colLast="0"/>
            <w:bookmarkEnd w:id="3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ЦАИИЗ</w:t>
            </w:r>
          </w:p>
        </w:tc>
        <w:tc>
          <w:tcPr>
            <w:tcW w:w="3798" w:type="dxa"/>
            <w:shd w:val="clear" w:color="auto" w:fill="auto"/>
          </w:tcPr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89" w:rsidRPr="001D5581" w:rsidRDefault="003F7B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proofErr w:type="spellStart"/>
            <w:r w:rsidRPr="001D5581">
              <w:rPr>
                <w:rFonts w:ascii="Times New Roman" w:eastAsia="Times New Roman" w:hAnsi="Times New Roman" w:cs="Times New Roman"/>
                <w:sz w:val="24"/>
                <w:szCs w:val="24"/>
              </w:rPr>
              <w:t>Б.Д.Молдобеков</w:t>
            </w:r>
            <w:proofErr w:type="spellEnd"/>
          </w:p>
          <w:p w:rsidR="00940C89" w:rsidRPr="001D5581" w:rsidRDefault="00940C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0C89" w:rsidRPr="001D5581" w:rsidRDefault="00940C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40C89" w:rsidRPr="001D5581">
      <w:footerReference w:type="default" r:id="rId8"/>
      <w:pgSz w:w="11900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B16" w:rsidRDefault="003F7B16">
      <w:pPr>
        <w:spacing w:after="0" w:line="240" w:lineRule="auto"/>
      </w:pPr>
      <w:r>
        <w:separator/>
      </w:r>
    </w:p>
  </w:endnote>
  <w:endnote w:type="continuationSeparator" w:id="0">
    <w:p w:rsidR="003F7B16" w:rsidRDefault="003F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C89" w:rsidRDefault="003F7B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D5581">
      <w:rPr>
        <w:color w:val="000000"/>
      </w:rPr>
      <w:fldChar w:fldCharType="separate"/>
    </w:r>
    <w:r w:rsidR="00995D6B">
      <w:rPr>
        <w:noProof/>
        <w:color w:val="000000"/>
      </w:rPr>
      <w:t>15</w:t>
    </w:r>
    <w:r>
      <w:rPr>
        <w:color w:val="000000"/>
      </w:rPr>
      <w:fldChar w:fldCharType="end"/>
    </w:r>
  </w:p>
  <w:p w:rsidR="00940C89" w:rsidRDefault="00940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B16" w:rsidRDefault="003F7B16">
      <w:pPr>
        <w:spacing w:after="0" w:line="240" w:lineRule="auto"/>
      </w:pPr>
      <w:r>
        <w:separator/>
      </w:r>
    </w:p>
  </w:footnote>
  <w:footnote w:type="continuationSeparator" w:id="0">
    <w:p w:rsidR="003F7B16" w:rsidRDefault="003F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95812"/>
    <w:multiLevelType w:val="multilevel"/>
    <w:tmpl w:val="D65C0A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576FF5"/>
    <w:multiLevelType w:val="multilevel"/>
    <w:tmpl w:val="D50478D8"/>
    <w:lvl w:ilvl="0">
      <w:start w:val="1"/>
      <w:numFmt w:val="bullet"/>
      <w:lvlText w:val="●"/>
      <w:lvlJc w:val="left"/>
      <w:pPr>
        <w:ind w:left="1288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8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7F96194"/>
    <w:multiLevelType w:val="multilevel"/>
    <w:tmpl w:val="82626FC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B583BD3"/>
    <w:multiLevelType w:val="multilevel"/>
    <w:tmpl w:val="AABC94C6"/>
    <w:lvl w:ilvl="0">
      <w:start w:val="1"/>
      <w:numFmt w:val="bullet"/>
      <w:lvlText w:val="●"/>
      <w:lvlJc w:val="left"/>
      <w:pPr>
        <w:ind w:left="72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64B433D"/>
    <w:multiLevelType w:val="multilevel"/>
    <w:tmpl w:val="71541F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B517678"/>
    <w:multiLevelType w:val="multilevel"/>
    <w:tmpl w:val="3318753C"/>
    <w:lvl w:ilvl="0">
      <w:start w:val="1"/>
      <w:numFmt w:val="decimal"/>
      <w:lvlText w:val="4.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F161445"/>
    <w:multiLevelType w:val="multilevel"/>
    <w:tmpl w:val="928444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E796189"/>
    <w:multiLevelType w:val="multilevel"/>
    <w:tmpl w:val="26C23E12"/>
    <w:lvl w:ilvl="0">
      <w:start w:val="1"/>
      <w:numFmt w:val="decimal"/>
      <w:lvlText w:val="5.%1."/>
      <w:lvlJc w:val="left"/>
      <w:pPr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434C7410"/>
    <w:multiLevelType w:val="multilevel"/>
    <w:tmpl w:val="9D9A872C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57AC3653"/>
    <w:multiLevelType w:val="multilevel"/>
    <w:tmpl w:val="B216A5BE"/>
    <w:lvl w:ilvl="0">
      <w:start w:val="1"/>
      <w:numFmt w:val="bullet"/>
      <w:lvlText w:val="и"/>
      <w:lvlJc w:val="left"/>
      <w:pPr>
        <w:ind w:left="720" w:hanging="360"/>
      </w:pPr>
    </w:lvl>
    <w:lvl w:ilvl="1">
      <w:start w:val="1"/>
      <w:numFmt w:val="decimal"/>
      <w:lvlText w:val="3.4.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C58589C"/>
    <w:multiLevelType w:val="multilevel"/>
    <w:tmpl w:val="68700A18"/>
    <w:lvl w:ilvl="0">
      <w:start w:val="1"/>
      <w:numFmt w:val="bullet"/>
      <w:lvlText w:val="и"/>
      <w:lvlJc w:val="left"/>
      <w:pPr>
        <w:ind w:left="720" w:hanging="360"/>
      </w:pPr>
    </w:lvl>
    <w:lvl w:ilvl="1">
      <w:start w:val="2"/>
      <w:numFmt w:val="decimal"/>
      <w:lvlText w:val="3.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5FAD36BC"/>
    <w:multiLevelType w:val="multilevel"/>
    <w:tmpl w:val="2528F8BE"/>
    <w:lvl w:ilvl="0">
      <w:start w:val="1"/>
      <w:numFmt w:val="bullet"/>
      <w:lvlText w:val="●"/>
      <w:lvlJc w:val="left"/>
      <w:pPr>
        <w:ind w:left="72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2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2A51AA9"/>
    <w:multiLevelType w:val="multilevel"/>
    <w:tmpl w:val="F2ECEDE2"/>
    <w:lvl w:ilvl="0">
      <w:start w:val="1"/>
      <w:numFmt w:val="decimal"/>
      <w:lvlText w:val="3.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6C512562"/>
    <w:multiLevelType w:val="multilevel"/>
    <w:tmpl w:val="988A91D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E34EE"/>
    <w:multiLevelType w:val="multilevel"/>
    <w:tmpl w:val="9C107ED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76AF79D6"/>
    <w:multiLevelType w:val="multilevel"/>
    <w:tmpl w:val="B0089E60"/>
    <w:lvl w:ilvl="0">
      <w:start w:val="1"/>
      <w:numFmt w:val="decimal"/>
      <w:lvlText w:val="4.1.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7C9F334F"/>
    <w:multiLevelType w:val="multilevel"/>
    <w:tmpl w:val="570A9E1C"/>
    <w:lvl w:ilvl="0">
      <w:start w:val="1"/>
      <w:numFmt w:val="bullet"/>
      <w:lvlText w:val="с"/>
      <w:lvlJc w:val="left"/>
      <w:pPr>
        <w:ind w:left="720" w:hanging="360"/>
      </w:pPr>
    </w:lvl>
    <w:lvl w:ilvl="1">
      <w:start w:val="3"/>
      <w:numFmt w:val="decimal"/>
      <w:lvlText w:val="4.2.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7D9D389B"/>
    <w:multiLevelType w:val="multilevel"/>
    <w:tmpl w:val="8EA029B4"/>
    <w:lvl w:ilvl="0">
      <w:start w:val="1"/>
      <w:numFmt w:val="bullet"/>
      <w:lvlText w:val="и"/>
      <w:lvlJc w:val="left"/>
      <w:pPr>
        <w:ind w:left="720" w:hanging="360"/>
      </w:pPr>
    </w:lvl>
    <w:lvl w:ilvl="1">
      <w:start w:val="5"/>
      <w:numFmt w:val="decimal"/>
      <w:lvlText w:val="3.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7E1131A0"/>
    <w:multiLevelType w:val="multilevel"/>
    <w:tmpl w:val="ED6845AA"/>
    <w:lvl w:ilvl="0">
      <w:start w:val="1"/>
      <w:numFmt w:val="bullet"/>
      <w:lvlText w:val="-"/>
      <w:lvlJc w:val="left"/>
      <w:pPr>
        <w:ind w:left="720" w:hanging="360"/>
      </w:pPr>
    </w:lvl>
    <w:lvl w:ilvl="1">
      <w:start w:val="7"/>
      <w:numFmt w:val="decimal"/>
      <w:lvlText w:val="3.%2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13"/>
  </w:num>
  <w:num w:numId="5">
    <w:abstractNumId w:val="17"/>
  </w:num>
  <w:num w:numId="6">
    <w:abstractNumId w:val="5"/>
  </w:num>
  <w:num w:numId="7">
    <w:abstractNumId w:val="18"/>
  </w:num>
  <w:num w:numId="8">
    <w:abstractNumId w:val="15"/>
  </w:num>
  <w:num w:numId="9">
    <w:abstractNumId w:val="4"/>
  </w:num>
  <w:num w:numId="10">
    <w:abstractNumId w:val="2"/>
  </w:num>
  <w:num w:numId="11">
    <w:abstractNumId w:val="16"/>
  </w:num>
  <w:num w:numId="12">
    <w:abstractNumId w:val="3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0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89"/>
    <w:rsid w:val="001D5581"/>
    <w:rsid w:val="003F7B16"/>
    <w:rsid w:val="00940C89"/>
    <w:rsid w:val="0099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4A640-E6CF-4D25-BDF9-AB79CCBC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19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C79"/>
  </w:style>
  <w:style w:type="paragraph" w:styleId="a6">
    <w:name w:val="footer"/>
    <w:basedOn w:val="a"/>
    <w:link w:val="a7"/>
    <w:uiPriority w:val="99"/>
    <w:unhideWhenUsed/>
    <w:rsid w:val="0019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C79"/>
  </w:style>
  <w:style w:type="table" w:styleId="a8">
    <w:name w:val="Table Grid"/>
    <w:basedOn w:val="a1"/>
    <w:uiPriority w:val="59"/>
    <w:rsid w:val="00A2444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30D4E"/>
    <w:pPr>
      <w:ind w:left="720"/>
      <w:contextualSpacing/>
    </w:pPr>
  </w:style>
  <w:style w:type="paragraph" w:customStyle="1" w:styleId="Style65">
    <w:name w:val="Style65"/>
    <w:basedOn w:val="a"/>
    <w:rsid w:val="00782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rsid w:val="0078213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aa">
    <w:basedOn w:val="a"/>
    <w:next w:val="ab"/>
    <w:uiPriority w:val="99"/>
    <w:unhideWhenUsed/>
    <w:rsid w:val="00782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782136"/>
    <w:rPr>
      <w:rFonts w:ascii="Times New Roman" w:hAnsi="Times New Roman" w:cs="Times New Roman"/>
      <w:sz w:val="24"/>
      <w:szCs w:val="24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3">
    <w:name w:val="Style13"/>
    <w:basedOn w:val="a"/>
    <w:rsid w:val="001D5581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TeW9cgbiiCSqYZeV+6JVJUP8Vg==">AMUW2mWNiUt8QYxg+s/zLo1gwQOy0F6OuPuaPImvuAI+f7Ht/5efbNsW7XQH+XYBX5+Qf1k9y4xryszKqFhBWC89L5CyNz31aT0qeY1k/MhPyKVMlI7mH1b2s7G4d072yzBYS1ngPrWaQzPVYtPZ1jO9CI0hm4fp1KBwP2MUOexEv5ZT38WfF9MQIv5PfVb65I7Snb581xit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6311</Words>
  <Characters>35979</Characters>
  <Application>Microsoft Office Word</Application>
  <DocSecurity>0</DocSecurity>
  <Lines>299</Lines>
  <Paragraphs>84</Paragraphs>
  <ScaleCrop>false</ScaleCrop>
  <Company>SPecialiST RePack</Company>
  <LinksUpToDate>false</LinksUpToDate>
  <CharactersWithSpaces>42206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Kosmosbekov25@outlook.com</dc:creator>
  <cp:lastModifiedBy>susargul-313-1</cp:lastModifiedBy>
  <cp:revision>3</cp:revision>
  <dcterms:created xsi:type="dcterms:W3CDTF">2020-04-23T11:17:00Z</dcterms:created>
  <dcterms:modified xsi:type="dcterms:W3CDTF">2021-06-24T04:29:00Z</dcterms:modified>
</cp:coreProperties>
</file>